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9CE1F84" w:rsidR="000D1C7C" w:rsidRPr="00E6324F" w:rsidRDefault="00F20182" w:rsidP="00E6324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sz w:val="20"/>
          <w:szCs w:val="20"/>
          <w:lang w:val="en-US"/>
        </w:rPr>
      </w:pPr>
      <w:r w:rsidRPr="00E6324F">
        <w:rPr>
          <w:sz w:val="20"/>
          <w:szCs w:val="20"/>
          <w:lang w:val="en-US"/>
        </w:rPr>
        <w:t xml:space="preserve">A product leader with 10 years of experience building </w:t>
      </w:r>
      <w:r w:rsidR="00E6324F" w:rsidRPr="00E6324F">
        <w:rPr>
          <w:sz w:val="20"/>
          <w:szCs w:val="20"/>
        </w:rPr>
        <w:t>driving product innovation through advanced causal inference, rigorous experimentation, and predictive modeling. Ph.D. candidate in AI with a proven track record of not just analyzing data, but building Generative AI products (RAG, Agentic Systems) to turbocharge user experiences and internal decision-making.</w:t>
      </w:r>
    </w:p>
    <w:p w14:paraId="00000002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EDUCATION</w:t>
      </w:r>
    </w:p>
    <w:p w14:paraId="00000003" w14:textId="77777777" w:rsidR="000D1C7C" w:rsidRDefault="00000000">
      <w:pPr>
        <w:pStyle w:val="Heading2"/>
        <w:tabs>
          <w:tab w:val="left" w:pos="9724"/>
          <w:tab w:val="right" w:pos="11055"/>
        </w:tabs>
        <w:spacing w:before="5"/>
        <w:ind w:left="0" w:firstLine="0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</w:rPr>
        <w:t xml:space="preserve">University of the Cumberlands.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 w:val="0"/>
        </w:rPr>
        <w:t>Williamsburg, KY</w:t>
      </w:r>
    </w:p>
    <w:p w14:paraId="00000004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Ph.D. in Information Technology with specialization in AI</w:t>
      </w:r>
      <w:r>
        <w:rPr>
          <w:b/>
          <w:color w:val="000000"/>
          <w:sz w:val="20"/>
          <w:szCs w:val="20"/>
        </w:rPr>
        <w:t xml:space="preserve">, </w:t>
      </w:r>
      <w:r>
        <w:rPr>
          <w:color w:val="000000"/>
          <w:sz w:val="20"/>
          <w:szCs w:val="20"/>
        </w:rPr>
        <w:t>Cumulative GPA: 4.00/4.00                                            Aug 2024 - Present</w:t>
      </w:r>
    </w:p>
    <w:p w14:paraId="00000005" w14:textId="77777777" w:rsidR="000D1C7C" w:rsidRDefault="00000000">
      <w:pPr>
        <w:pStyle w:val="Heading2"/>
        <w:tabs>
          <w:tab w:val="left" w:pos="9724"/>
          <w:tab w:val="right" w:pos="11055"/>
        </w:tabs>
        <w:spacing w:before="5"/>
        <w:ind w:left="0" w:firstLine="0"/>
        <w:jc w:val="both"/>
        <w:rPr>
          <w:rFonts w:ascii="Times New Roman" w:eastAsia="Times New Roman" w:hAnsi="Times New Roman" w:cs="Times New Roman"/>
          <w:b w:val="0"/>
        </w:rPr>
      </w:pPr>
      <w:r>
        <w:rPr>
          <w:rFonts w:ascii="Times New Roman" w:eastAsia="Times New Roman" w:hAnsi="Times New Roman" w:cs="Times New Roman"/>
        </w:rPr>
        <w:t xml:space="preserve">Southern Methodist University, Cox School of Business                                                                                             </w:t>
      </w:r>
      <w:r>
        <w:rPr>
          <w:rFonts w:ascii="Times New Roman" w:eastAsia="Times New Roman" w:hAnsi="Times New Roman" w:cs="Times New Roman"/>
        </w:rPr>
        <w:tab/>
        <w:t xml:space="preserve">   </w:t>
      </w:r>
      <w:r>
        <w:rPr>
          <w:rFonts w:ascii="Times New Roman" w:eastAsia="Times New Roman" w:hAnsi="Times New Roman" w:cs="Times New Roman"/>
          <w:b w:val="0"/>
        </w:rPr>
        <w:t>Dallas, TX</w:t>
      </w:r>
    </w:p>
    <w:p w14:paraId="00000006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Master of Science in Business Analytics, </w:t>
      </w:r>
      <w:r>
        <w:rPr>
          <w:color w:val="000000"/>
          <w:sz w:val="20"/>
          <w:szCs w:val="20"/>
        </w:rPr>
        <w:t>Cumulative GPA: 3.79/4.00</w:t>
      </w:r>
      <w:r>
        <w:rPr>
          <w:i/>
          <w:color w:val="000000"/>
          <w:sz w:val="20"/>
          <w:szCs w:val="20"/>
        </w:rPr>
        <w:t xml:space="preserve">                                                                                          </w:t>
      </w:r>
      <w:r>
        <w:rPr>
          <w:color w:val="000000"/>
          <w:sz w:val="20"/>
          <w:szCs w:val="20"/>
        </w:rPr>
        <w:t>Aug 2021</w:t>
      </w:r>
    </w:p>
    <w:p w14:paraId="00000007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20"/>
          <w:tab w:val="right" w:pos="11055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RV College of Engineering                           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Bangalore, India</w:t>
      </w:r>
    </w:p>
    <w:p w14:paraId="00000008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00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Bachelor in Industrial Engineering and Management, </w:t>
      </w:r>
      <w:r>
        <w:rPr>
          <w:color w:val="000000"/>
          <w:sz w:val="20"/>
          <w:szCs w:val="20"/>
        </w:rPr>
        <w:t>Cumulative GPA: 9.08/10.</w:t>
      </w:r>
      <w:proofErr w:type="gramStart"/>
      <w:r>
        <w:rPr>
          <w:color w:val="000000"/>
          <w:sz w:val="20"/>
          <w:szCs w:val="20"/>
        </w:rPr>
        <w:t>00</w:t>
      </w:r>
      <w:r>
        <w:rPr>
          <w:i/>
          <w:color w:val="000000"/>
          <w:sz w:val="20"/>
          <w:szCs w:val="20"/>
        </w:rPr>
        <w:t xml:space="preserve">  </w:t>
      </w:r>
      <w:r>
        <w:rPr>
          <w:i/>
          <w:color w:val="000000"/>
          <w:sz w:val="20"/>
          <w:szCs w:val="20"/>
        </w:rPr>
        <w:tab/>
      </w:r>
      <w:proofErr w:type="gramEnd"/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i/>
          <w:color w:val="000000"/>
          <w:sz w:val="20"/>
          <w:szCs w:val="20"/>
        </w:rPr>
        <w:tab/>
      </w:r>
      <w:r>
        <w:rPr>
          <w:color w:val="000000"/>
          <w:sz w:val="20"/>
          <w:szCs w:val="20"/>
        </w:rPr>
        <w:t>Jun 2015</w:t>
      </w:r>
      <w:r>
        <w:rPr>
          <w:i/>
          <w:color w:val="000000"/>
          <w:sz w:val="20"/>
          <w:szCs w:val="20"/>
        </w:rPr>
        <w:t xml:space="preserve">                                                                                </w:t>
      </w:r>
    </w:p>
    <w:p w14:paraId="00000009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TECHNICAL </w:t>
      </w:r>
      <w:r>
        <w:rPr>
          <w:b/>
          <w:sz w:val="20"/>
          <w:szCs w:val="20"/>
        </w:rPr>
        <w:t xml:space="preserve">AND LEADERSHIP </w:t>
      </w:r>
      <w:r>
        <w:rPr>
          <w:b/>
          <w:color w:val="000000"/>
          <w:sz w:val="20"/>
          <w:szCs w:val="20"/>
        </w:rPr>
        <w:t>SKILLS</w:t>
      </w:r>
    </w:p>
    <w:p w14:paraId="0000000A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 xml:space="preserve">Technical </w:t>
      </w:r>
      <w:r>
        <w:rPr>
          <w:b/>
          <w:color w:val="000000"/>
          <w:sz w:val="20"/>
          <w:szCs w:val="20"/>
        </w:rPr>
        <w:t>Skills</w:t>
      </w:r>
      <w:r>
        <w:rPr>
          <w:color w:val="000000"/>
          <w:sz w:val="20"/>
          <w:szCs w:val="20"/>
        </w:rPr>
        <w:t xml:space="preserve"> </w:t>
      </w:r>
    </w:p>
    <w:p w14:paraId="0000000B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Excel • Databricks • Python • SQL • </w:t>
      </w:r>
      <w:proofErr w:type="spellStart"/>
      <w:r>
        <w:rPr>
          <w:color w:val="000000"/>
          <w:sz w:val="20"/>
          <w:szCs w:val="20"/>
        </w:rPr>
        <w:t>PowerBI</w:t>
      </w:r>
      <w:proofErr w:type="spellEnd"/>
      <w:r>
        <w:rPr>
          <w:color w:val="000000"/>
          <w:sz w:val="20"/>
          <w:szCs w:val="20"/>
        </w:rPr>
        <w:t xml:space="preserve"> • Tableau • Google Analytics • CDP • Machine Learning • </w:t>
      </w:r>
      <w:r>
        <w:rPr>
          <w:sz w:val="20"/>
          <w:szCs w:val="20"/>
        </w:rPr>
        <w:t>AI Agentic Applications</w:t>
      </w:r>
    </w:p>
    <w:p w14:paraId="0000000C" w14:textId="77777777" w:rsidR="000D1C7C" w:rsidRDefault="00000000">
      <w:pPr>
        <w:widowControl w:val="0"/>
        <w:jc w:val="both"/>
        <w:rPr>
          <w:sz w:val="20"/>
          <w:szCs w:val="20"/>
        </w:rPr>
      </w:pPr>
      <w:r>
        <w:rPr>
          <w:b/>
          <w:sz w:val="20"/>
          <w:szCs w:val="20"/>
        </w:rPr>
        <w:t>Leadership Skills</w:t>
      </w:r>
      <w:r>
        <w:rPr>
          <w:sz w:val="20"/>
          <w:szCs w:val="20"/>
        </w:rPr>
        <w:t xml:space="preserve"> </w:t>
      </w:r>
    </w:p>
    <w:p w14:paraId="0000000D" w14:textId="77777777" w:rsidR="000D1C7C" w:rsidRDefault="00000000">
      <w:pPr>
        <w:widowControl w:val="0"/>
        <w:spacing w:after="60"/>
        <w:jc w:val="both"/>
        <w:rPr>
          <w:sz w:val="20"/>
          <w:szCs w:val="20"/>
        </w:rPr>
      </w:pPr>
      <w:r>
        <w:rPr>
          <w:sz w:val="20"/>
          <w:szCs w:val="20"/>
        </w:rPr>
        <w:t>Team Leadership • Mentorship • Strategic Planning</w:t>
      </w:r>
    </w:p>
    <w:p w14:paraId="0000000E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LEADERSHIP AND PROFESSIONAL EXPERIENCE</w:t>
      </w:r>
    </w:p>
    <w:p w14:paraId="0000000F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Vizient Inc. </w:t>
      </w:r>
      <w:r>
        <w:rPr>
          <w:color w:val="000000"/>
          <w:sz w:val="20"/>
          <w:szCs w:val="20"/>
        </w:rPr>
        <w:t xml:space="preserve">- Group Purchase Organization and Healthcare Performance Improvement Company </w:t>
      </w:r>
      <w:r>
        <w:rPr>
          <w:color w:val="000000"/>
          <w:sz w:val="20"/>
          <w:szCs w:val="20"/>
        </w:rPr>
        <w:tab/>
        <w:t>Irving, TX</w:t>
      </w:r>
    </w:p>
    <w:p w14:paraId="00000010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Marketing Technology Lead</w:t>
      </w:r>
      <w:r>
        <w:rPr>
          <w:i/>
          <w:color w:val="000000"/>
          <w:sz w:val="20"/>
          <w:szCs w:val="20"/>
        </w:rPr>
        <w:tab/>
        <w:t xml:space="preserve">   </w:t>
      </w:r>
      <w:r>
        <w:rPr>
          <w:color w:val="000000"/>
          <w:sz w:val="20"/>
          <w:szCs w:val="20"/>
        </w:rPr>
        <w:t>Jan 2023 - Now</w:t>
      </w:r>
    </w:p>
    <w:p w14:paraId="00000011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Oversaw</w:t>
      </w:r>
      <w:r>
        <w:rPr>
          <w:color w:val="000000"/>
          <w:sz w:val="20"/>
          <w:szCs w:val="20"/>
        </w:rPr>
        <w:t xml:space="preserve"> GA4 migration efforts in coordination with respective website/application owners to continue collecting web engagement data post Universal Analytics sunset due July 2023</w:t>
      </w:r>
    </w:p>
    <w:p w14:paraId="00000012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Serve as the formal mentor for junior analysts, guiding their technical and professional growth and reviewing their work.</w:t>
      </w:r>
    </w:p>
    <w:p w14:paraId="00000013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>Driving customer engagement by leading a lifecycle marketing A/B testing program across emails (Pardot), social media (LinkedIn), Google Ads, web personalization (CDP) and other channels along with campaign level incrementality testing</w:t>
      </w:r>
    </w:p>
    <w:p w14:paraId="00000014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Built data flows using internal Data Lake and API calls with Azure Data Factory, Python and Alteryx enabling automatic refresh</w:t>
      </w:r>
    </w:p>
    <w:p w14:paraId="00000015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Saved $100K+ annually by building a LinkedIn APIs-based data pipeline that identifies companies that engaged with our ads</w:t>
      </w:r>
    </w:p>
    <w:p w14:paraId="00000016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Senior Marketing Analyst</w:t>
      </w: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ab/>
        <w:t xml:space="preserve">            Sept 2021 – Dec 2022</w:t>
      </w:r>
    </w:p>
    <w:p w14:paraId="00000017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Led marketing technology solutions with end-end integration of Pardot, Google Analytics, Google Ads APIs respectively to provide actionable insights on multi-channel campaign performance optimization across the marketing vertical</w:t>
      </w:r>
    </w:p>
    <w:p w14:paraId="00000018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Processed marketing data using Alteryx and visualized on Tableau and </w:t>
      </w:r>
      <w:proofErr w:type="spellStart"/>
      <w:r>
        <w:rPr>
          <w:color w:val="000000"/>
          <w:sz w:val="20"/>
          <w:szCs w:val="20"/>
        </w:rPr>
        <w:t>PowerBI</w:t>
      </w:r>
      <w:proofErr w:type="spellEnd"/>
      <w:r>
        <w:rPr>
          <w:color w:val="000000"/>
          <w:sz w:val="20"/>
          <w:szCs w:val="20"/>
        </w:rPr>
        <w:t xml:space="preserve"> for respective stakeholders every month</w:t>
      </w:r>
    </w:p>
    <w:p w14:paraId="00000019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Configured Google Tag Manager first party cookies and sent engagement info as custom dimension on Google Analytics, therefore, delivering over 4% conversion rate with our target suppliers and providers</w:t>
      </w:r>
    </w:p>
    <w:p w14:paraId="0000001A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One Technologies </w:t>
      </w:r>
      <w:r>
        <w:rPr>
          <w:color w:val="000000"/>
          <w:sz w:val="20"/>
          <w:szCs w:val="20"/>
        </w:rPr>
        <w:t>– Consumer Credit Score Reporting and Monitoring Product Company</w:t>
      </w:r>
      <w:r>
        <w:rPr>
          <w:b/>
          <w:color w:val="000000"/>
          <w:sz w:val="20"/>
          <w:szCs w:val="20"/>
        </w:rPr>
        <w:tab/>
        <w:t xml:space="preserve">     </w:t>
      </w:r>
      <w:r>
        <w:rPr>
          <w:color w:val="000000"/>
          <w:sz w:val="20"/>
          <w:szCs w:val="20"/>
        </w:rPr>
        <w:t>Dallas, TX</w:t>
      </w:r>
    </w:p>
    <w:p w14:paraId="0000001B" w14:textId="77777777" w:rsidR="000D1C7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A/B Testing, Optimization and Risk Intern </w:t>
      </w:r>
      <w:r>
        <w:rPr>
          <w:i/>
          <w:color w:val="000000"/>
          <w:sz w:val="20"/>
          <w:szCs w:val="20"/>
        </w:rPr>
        <w:tab/>
        <w:t xml:space="preserve">     </w:t>
      </w:r>
      <w:r>
        <w:rPr>
          <w:color w:val="000000"/>
          <w:sz w:val="20"/>
          <w:szCs w:val="20"/>
        </w:rPr>
        <w:t>May 2021 – Aug 2021</w:t>
      </w:r>
    </w:p>
    <w:p w14:paraId="0000001C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Performed A/B Testing on new features and UX/UI changes to optimize Conversion Rates, Revenue Per Sign Up within 80% confidence interval and power 0.8+ using t-tests</w:t>
      </w:r>
    </w:p>
    <w:p w14:paraId="0000001D" w14:textId="77777777" w:rsidR="000D1C7C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Monitored risk metrics as VISA RIS $, RIS Rate, User Disqualification Rate and VISA and MasterCard Chargeback Rate to stay below a threshold as per regulatory compliance and performed data analysis to identify the causes of increase in risk metrics </w:t>
      </w:r>
    </w:p>
    <w:p w14:paraId="0000001E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Think201 Creative Studio</w:t>
      </w:r>
      <w:r>
        <w:rPr>
          <w:color w:val="000000"/>
          <w:sz w:val="20"/>
          <w:szCs w:val="20"/>
        </w:rPr>
        <w:t xml:space="preserve"> - Tech Products Design, Development and Consulting Agency</w:t>
      </w:r>
      <w:r>
        <w:rPr>
          <w:color w:val="000000"/>
          <w:sz w:val="20"/>
          <w:szCs w:val="20"/>
        </w:rPr>
        <w:tab/>
        <w:t>Bangalore, India</w:t>
      </w:r>
    </w:p>
    <w:p w14:paraId="0000001F" w14:textId="5D8EF12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jc w:val="both"/>
        <w:rPr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Chief Products </w:t>
      </w:r>
      <w:proofErr w:type="gramStart"/>
      <w:r>
        <w:rPr>
          <w:i/>
          <w:color w:val="000000"/>
          <w:sz w:val="20"/>
          <w:szCs w:val="20"/>
        </w:rPr>
        <w:t xml:space="preserve">Officer  </w:t>
      </w:r>
      <w:r>
        <w:rPr>
          <w:i/>
          <w:color w:val="000000"/>
          <w:sz w:val="20"/>
          <w:szCs w:val="20"/>
        </w:rPr>
        <w:tab/>
      </w:r>
      <w:proofErr w:type="gramEnd"/>
      <w:r>
        <w:rPr>
          <w:color w:val="000000"/>
          <w:sz w:val="20"/>
          <w:szCs w:val="20"/>
        </w:rPr>
        <w:t xml:space="preserve">Nov 2016 – </w:t>
      </w:r>
      <w:r w:rsidR="007653F6">
        <w:rPr>
          <w:color w:val="000000"/>
          <w:sz w:val="20"/>
          <w:szCs w:val="20"/>
        </w:rPr>
        <w:t>Mar</w:t>
      </w:r>
      <w:r>
        <w:rPr>
          <w:color w:val="000000"/>
          <w:sz w:val="20"/>
          <w:szCs w:val="20"/>
        </w:rPr>
        <w:t xml:space="preserve"> 20</w:t>
      </w:r>
      <w:r w:rsidR="007653F6">
        <w:rPr>
          <w:color w:val="000000"/>
          <w:sz w:val="20"/>
          <w:szCs w:val="20"/>
        </w:rPr>
        <w:t>20</w:t>
      </w:r>
    </w:p>
    <w:p w14:paraId="3F562067" w14:textId="7A53C9B1" w:rsidR="00F20182" w:rsidRPr="00F20182" w:rsidRDefault="00F20182" w:rsidP="00F20182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 w:rsidRPr="00F20182">
        <w:rPr>
          <w:color w:val="000000"/>
          <w:sz w:val="20"/>
          <w:szCs w:val="20"/>
        </w:rPr>
        <w:t xml:space="preserve">Owned the end-to-end product lifecycle for </w:t>
      </w:r>
      <w:r>
        <w:rPr>
          <w:color w:val="000000"/>
          <w:sz w:val="20"/>
          <w:szCs w:val="20"/>
        </w:rPr>
        <w:t xml:space="preserve">multiple </w:t>
      </w:r>
      <w:r w:rsidRPr="00F20182">
        <w:rPr>
          <w:color w:val="000000"/>
          <w:sz w:val="20"/>
          <w:szCs w:val="20"/>
        </w:rPr>
        <w:t>SaaS product</w:t>
      </w:r>
      <w:r>
        <w:rPr>
          <w:color w:val="000000"/>
          <w:sz w:val="20"/>
          <w:szCs w:val="20"/>
        </w:rPr>
        <w:t>s</w:t>
      </w:r>
      <w:r w:rsidRPr="00F20182">
        <w:rPr>
          <w:color w:val="000000"/>
          <w:sz w:val="20"/>
          <w:szCs w:val="20"/>
        </w:rPr>
        <w:t>, leading the product strategy</w:t>
      </w:r>
      <w:r>
        <w:rPr>
          <w:color w:val="000000"/>
          <w:sz w:val="20"/>
          <w:szCs w:val="20"/>
        </w:rPr>
        <w:t xml:space="preserve">, </w:t>
      </w:r>
      <w:r w:rsidRPr="00F20182">
        <w:rPr>
          <w:color w:val="000000"/>
          <w:sz w:val="20"/>
          <w:szCs w:val="20"/>
        </w:rPr>
        <w:t>go-to-market, and roadmap while managing cross-functional engineering and UX teams.</w:t>
      </w:r>
    </w:p>
    <w:p w14:paraId="00000022" w14:textId="177A0673" w:rsidR="000D1C7C" w:rsidRPr="00F20182" w:rsidRDefault="00000000" w:rsidP="00F20182">
      <w:pPr>
        <w:pStyle w:val="p1"/>
        <w:numPr>
          <w:ilvl w:val="0"/>
          <w:numId w:val="2"/>
        </w:numPr>
      </w:pPr>
      <w:r w:rsidRPr="00F20182">
        <w:rPr>
          <w:sz w:val="20"/>
          <w:szCs w:val="20"/>
        </w:rPr>
        <w:t>Co-founded a full-service digital marketing Agency First Launch, in July of 2017, serving both B2B and B2C clients and grew it by at least 50% YoY in the first 3 years</w:t>
      </w:r>
    </w:p>
    <w:p w14:paraId="00000023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Derived insights on possible areas of campaigns’ optimization and generated ROAS as high as $25 for every $1 spent on ads</w:t>
      </w:r>
    </w:p>
    <w:p w14:paraId="00000024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Developed a machine learning model in Python to identify and segment high-value potential customers, creating targeted audiences in Google Ads that improved campaign efficiency</w:t>
      </w:r>
    </w:p>
    <w:p w14:paraId="00000025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>Built an integrated system of</w:t>
      </w:r>
      <w:r>
        <w:rPr>
          <w:color w:val="000000"/>
          <w:sz w:val="20"/>
          <w:szCs w:val="20"/>
        </w:rPr>
        <w:t xml:space="preserve"> analytics tools like Google ads and Sea</w:t>
      </w:r>
      <w:r>
        <w:rPr>
          <w:sz w:val="20"/>
          <w:szCs w:val="20"/>
        </w:rPr>
        <w:t xml:space="preserve">rch Console </w:t>
      </w:r>
      <w:r>
        <w:rPr>
          <w:color w:val="000000"/>
          <w:sz w:val="20"/>
          <w:szCs w:val="20"/>
        </w:rPr>
        <w:t>data with Facebook and Google Analytics using Google Tag Manager to measure effectiveness in leads generation with metrics like marketing ROI and Return on Ad Spend</w:t>
      </w:r>
    </w:p>
    <w:p w14:paraId="00000026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Co-founded an experiential learning hub for programs on Digital Marketing, Quality Assurance, Web Development and more as a new business unit to host over 7 cohorts of programs in 6 months since its inception in July of 2018</w:t>
      </w:r>
    </w:p>
    <w:p w14:paraId="00000027" w14:textId="77777777" w:rsidR="000D1C7C" w:rsidRDefault="00000000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Improved organic subscription rate by over 40% QOQ by collection and analysis of intricate </w:t>
      </w:r>
      <w:r>
        <w:rPr>
          <w:color w:val="000000"/>
          <w:sz w:val="20"/>
          <w:szCs w:val="20"/>
        </w:rPr>
        <w:t>product usage behavior data</w:t>
      </w:r>
    </w:p>
    <w:p w14:paraId="00000028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tabs>
          <w:tab w:val="left" w:pos="4052"/>
        </w:tabs>
        <w:spacing w:before="37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SELECTED LEADERSHIP ACHIEVEMENTS</w:t>
      </w:r>
    </w:p>
    <w:p w14:paraId="00000029" w14:textId="77777777" w:rsidR="000D1C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12"/>
        </w:tabs>
        <w:ind w:right="1558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Digital Marketing Analytics and Product Management at Think201, First Launch and </w:t>
      </w:r>
      <w:proofErr w:type="spellStart"/>
      <w:r>
        <w:rPr>
          <w:b/>
          <w:color w:val="000000"/>
          <w:sz w:val="20"/>
          <w:szCs w:val="20"/>
        </w:rPr>
        <w:t>ikigaiHub</w:t>
      </w:r>
      <w:proofErr w:type="spellEnd"/>
      <w:r>
        <w:rPr>
          <w:b/>
          <w:color w:val="000000"/>
          <w:sz w:val="20"/>
          <w:szCs w:val="20"/>
        </w:rPr>
        <w:t xml:space="preserve">                                                                                                            </w:t>
      </w:r>
    </w:p>
    <w:p w14:paraId="0000002A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Improved our clients</w:t>
      </w:r>
      <w:r>
        <w:rPr>
          <w:sz w:val="20"/>
          <w:szCs w:val="20"/>
        </w:rPr>
        <w:t xml:space="preserve">’ </w:t>
      </w:r>
      <w:r>
        <w:rPr>
          <w:color w:val="000000"/>
          <w:sz w:val="20"/>
          <w:szCs w:val="20"/>
        </w:rPr>
        <w:t>c</w:t>
      </w:r>
      <w:r>
        <w:rPr>
          <w:sz w:val="20"/>
          <w:szCs w:val="20"/>
        </w:rPr>
        <w:t xml:space="preserve">ustomer </w:t>
      </w:r>
      <w:r>
        <w:rPr>
          <w:color w:val="000000"/>
          <w:sz w:val="20"/>
          <w:szCs w:val="20"/>
        </w:rPr>
        <w:t>lifetime-value (LTV) through end-to-end marketing analytics resulting in MRR growth of 50+%</w:t>
      </w:r>
    </w:p>
    <w:p w14:paraId="0000002B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Applied </w:t>
      </w:r>
      <w:r>
        <w:rPr>
          <w:sz w:val="20"/>
          <w:szCs w:val="20"/>
        </w:rPr>
        <w:t>data-based</w:t>
      </w:r>
      <w:r>
        <w:rPr>
          <w:color w:val="000000"/>
          <w:sz w:val="20"/>
          <w:szCs w:val="20"/>
        </w:rPr>
        <w:t xml:space="preserve"> digital marketing optimization strategies to generate 25x return on ad spend (ROAS) for a healthcare provider</w:t>
      </w:r>
    </w:p>
    <w:p w14:paraId="0000002C" w14:textId="77777777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Introduced a hybrid billing model of fixed quote and </w:t>
      </w:r>
      <w:r>
        <w:rPr>
          <w:sz w:val="20"/>
          <w:szCs w:val="20"/>
        </w:rPr>
        <w:t>resource-based</w:t>
      </w:r>
      <w:r>
        <w:rPr>
          <w:color w:val="000000"/>
          <w:sz w:val="20"/>
          <w:szCs w:val="20"/>
        </w:rPr>
        <w:t xml:space="preserve"> hourly billing rate, for early-stage startups, to deliver tech solutions and consultation services</w:t>
      </w:r>
      <w:r>
        <w:rPr>
          <w:sz w:val="20"/>
          <w:szCs w:val="20"/>
        </w:rPr>
        <w:t>,</w:t>
      </w:r>
      <w:r>
        <w:rPr>
          <w:color w:val="000000"/>
          <w:sz w:val="20"/>
          <w:szCs w:val="20"/>
        </w:rPr>
        <w:t xml:space="preserve"> which improved both contract value and renewal rate of existing clients</w:t>
      </w:r>
    </w:p>
    <w:p w14:paraId="0000002D" w14:textId="77777777" w:rsidR="000D1C7C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629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Increased working capital by 3x in FY17Q4 (Jan-Mar) by promptly delivering products and reducing accounts receivable days</w:t>
      </w:r>
    </w:p>
    <w:p w14:paraId="0000002E" w14:textId="77777777" w:rsidR="000D1C7C" w:rsidRDefault="00000000">
      <w:pPr>
        <w:widowControl w:val="0"/>
        <w:pBdr>
          <w:top w:val="nil"/>
          <w:left w:val="nil"/>
          <w:bottom w:val="single" w:sz="18" w:space="0" w:color="000000"/>
          <w:right w:val="nil"/>
          <w:between w:val="nil"/>
        </w:pBdr>
        <w:tabs>
          <w:tab w:val="left" w:pos="3349"/>
        </w:tabs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PERSONAL PROJECT</w:t>
      </w:r>
    </w:p>
    <w:p w14:paraId="0000002F" w14:textId="3EFAB1BA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Built a </w:t>
      </w:r>
      <w:r w:rsidR="00963612">
        <w:rPr>
          <w:color w:val="000000"/>
          <w:sz w:val="20"/>
          <w:szCs w:val="20"/>
        </w:rPr>
        <w:t>personal dual-track (</w:t>
      </w:r>
      <w:proofErr w:type="spellStart"/>
      <w:r w:rsidR="00963612">
        <w:rPr>
          <w:color w:val="000000"/>
          <w:sz w:val="20"/>
          <w:szCs w:val="20"/>
        </w:rPr>
        <w:t>stock+crypto</w:t>
      </w:r>
      <w:proofErr w:type="spellEnd"/>
      <w:r w:rsidR="00963612">
        <w:rPr>
          <w:color w:val="000000"/>
          <w:sz w:val="20"/>
          <w:szCs w:val="20"/>
        </w:rPr>
        <w:t xml:space="preserve">) portfolio monthly rebalancing AI strategy that uses both technical </w:t>
      </w:r>
      <w:r w:rsidR="001447EE">
        <w:rPr>
          <w:color w:val="000000"/>
          <w:sz w:val="20"/>
          <w:szCs w:val="20"/>
        </w:rPr>
        <w:t xml:space="preserve">&amp; </w:t>
      </w:r>
      <w:r w:rsidR="00963612">
        <w:rPr>
          <w:color w:val="000000"/>
          <w:sz w:val="20"/>
          <w:szCs w:val="20"/>
        </w:rPr>
        <w:t xml:space="preserve">fundamental metrics along with recent news factored into the aggregate using </w:t>
      </w:r>
      <w:proofErr w:type="spellStart"/>
      <w:r w:rsidR="00963612">
        <w:rPr>
          <w:color w:val="000000"/>
          <w:sz w:val="20"/>
          <w:szCs w:val="20"/>
        </w:rPr>
        <w:t>yfinance</w:t>
      </w:r>
      <w:proofErr w:type="spellEnd"/>
      <w:r w:rsidR="00963612">
        <w:rPr>
          <w:color w:val="000000"/>
          <w:sz w:val="20"/>
          <w:szCs w:val="20"/>
        </w:rPr>
        <w:t xml:space="preserve"> API and Gemini 3.0 Pro resulting in 42.86% </w:t>
      </w:r>
      <w:r w:rsidR="001447EE">
        <w:rPr>
          <w:color w:val="000000"/>
          <w:sz w:val="20"/>
          <w:szCs w:val="20"/>
        </w:rPr>
        <w:t>XIRR in the backtest</w:t>
      </w:r>
    </w:p>
    <w:p w14:paraId="00000030" w14:textId="174084AF" w:rsidR="000D1C7C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Developed an </w:t>
      </w:r>
      <w:hyperlink r:id="rId8" w:history="1">
        <w:proofErr w:type="spellStart"/>
        <w:r w:rsidR="000D1C7C" w:rsidRPr="007653F6">
          <w:rPr>
            <w:rStyle w:val="Hyperlink"/>
            <w:sz w:val="20"/>
            <w:szCs w:val="20"/>
          </w:rPr>
          <w:t>AIAstrology</w:t>
        </w:r>
        <w:proofErr w:type="spellEnd"/>
        <w:r w:rsidR="000D1C7C" w:rsidRPr="007653F6">
          <w:rPr>
            <w:rStyle w:val="Hyperlink"/>
            <w:sz w:val="20"/>
            <w:szCs w:val="20"/>
          </w:rPr>
          <w:t xml:space="preserve"> app</w:t>
        </w:r>
      </w:hyperlink>
      <w:r>
        <w:rPr>
          <w:color w:val="000000"/>
          <w:sz w:val="20"/>
          <w:szCs w:val="20"/>
        </w:rPr>
        <w:t xml:space="preserve"> using Gemini</w:t>
      </w:r>
      <w:r w:rsidR="00963612">
        <w:rPr>
          <w:color w:val="000000"/>
          <w:sz w:val="20"/>
          <w:szCs w:val="20"/>
        </w:rPr>
        <w:t>3.0</w:t>
      </w:r>
      <w:r>
        <w:rPr>
          <w:color w:val="000000"/>
          <w:sz w:val="20"/>
          <w:szCs w:val="20"/>
        </w:rPr>
        <w:t xml:space="preserve"> pro and Vedic/Western Philosophy astrology books using RAG framework by saving R&amp;D time and CAPEX multifold through the use of agentic IDE, Cursor</w:t>
      </w:r>
    </w:p>
    <w:sectPr w:rsidR="000D1C7C">
      <w:headerReference w:type="default" r:id="rId9"/>
      <w:footerReference w:type="default" r:id="rId10"/>
      <w:headerReference w:type="first" r:id="rId11"/>
      <w:pgSz w:w="11901" w:h="16840"/>
      <w:pgMar w:top="173" w:right="432" w:bottom="461" w:left="432" w:header="461" w:footer="61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0CADB" w14:textId="77777777" w:rsidR="00EB2348" w:rsidRDefault="00EB2348">
      <w:r>
        <w:separator/>
      </w:r>
    </w:p>
  </w:endnote>
  <w:endnote w:type="continuationSeparator" w:id="0">
    <w:p w14:paraId="49CA2EE2" w14:textId="77777777" w:rsidR="00EB2348" w:rsidRDefault="00EB2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Arimo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BCE62DC4-F00C-DA49-8DA1-4A41C7373D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AF3E515-F2E2-C64B-A330-80DBBF95281A}"/>
    <w:embedBold r:id="rId4" w:fontKey="{0E1D8915-046D-6D43-98D2-DB184093963E}"/>
    <w:embedItalic r:id="rId5" w:fontKey="{AE470D0D-A5A9-6D45-8819-02A26103FE4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274F7859-0E72-F14F-9273-2C66AD032C47}"/>
    <w:embedBold r:id="rId7" w:fontKey="{8CE2D1A7-6359-E040-B417-5DBAD4EA7C8A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Regular r:id="rId9" w:fontKey="{DD495925-56F0-C94C-AB14-C721BDE445E8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32A94AE6-2494-4E46-B10F-3738EC03B3F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73813E65-7EAA-2742-9ED9-3A8CAD669DC3}"/>
    <w:embedItalic r:id="rId13" w:fontKey="{627B0CAC-AA8C-414E-812B-AB58BC08F0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5" w14:textId="7A0E970C" w:rsidR="000D1C7C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Calibri" w:eastAsia="Calibri" w:hAnsi="Calibri" w:cs="Calibri"/>
        <w:color w:val="000000"/>
        <w:sz w:val="22"/>
        <w:szCs w:val="22"/>
      </w:rPr>
    </w:pPr>
    <w:r>
      <w:rPr>
        <w:color w:val="000000"/>
        <w:sz w:val="20"/>
        <w:szCs w:val="20"/>
      </w:rPr>
      <w:t xml:space="preserve">Page 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1447EE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 xml:space="preserve"> of 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74089" w14:textId="77777777" w:rsidR="00EB2348" w:rsidRDefault="00EB2348">
      <w:r>
        <w:separator/>
      </w:r>
    </w:p>
  </w:footnote>
  <w:footnote w:type="continuationSeparator" w:id="0">
    <w:p w14:paraId="0813BDC7" w14:textId="77777777" w:rsidR="00EB2348" w:rsidRDefault="00EB23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1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jc w:val="center"/>
      <w:rPr>
        <w:b/>
        <w:color w:val="FF0000"/>
        <w:sz w:val="32"/>
        <w:szCs w:val="32"/>
      </w:rPr>
    </w:pPr>
    <w:r>
      <w:rPr>
        <w:b/>
        <w:color w:val="000000"/>
        <w:sz w:val="32"/>
        <w:szCs w:val="32"/>
      </w:rPr>
      <w:t>Akash Agrawal</w:t>
    </w:r>
  </w:p>
  <w:p w14:paraId="00000032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100"/>
      <w:jc w:val="center"/>
      <w:rPr>
        <w:rFonts w:ascii="Helvetica Neue" w:eastAsia="Helvetica Neue" w:hAnsi="Helvetica Neue" w:cs="Helvetica Neue"/>
        <w:color w:val="000000"/>
      </w:rPr>
    </w:pPr>
    <w:r>
      <w:rPr>
        <w:color w:val="000000"/>
      </w:rPr>
      <w:t xml:space="preserve">(469) 349-4039 | </w:t>
    </w:r>
    <w:hyperlink r:id="rId1">
      <w:r w:rsidR="000D1C7C">
        <w:rPr>
          <w:color w:val="000000"/>
        </w:rPr>
        <w:t>akasha@smu.edu</w:t>
      </w:r>
    </w:hyperlink>
    <w:r>
      <w:rPr>
        <w:color w:val="000000"/>
      </w:rPr>
      <w:t xml:space="preserve"> | LinkedIn/in/</w:t>
    </w:r>
    <w:proofErr w:type="spellStart"/>
    <w:r>
      <w:rPr>
        <w:color w:val="000000"/>
      </w:rPr>
      <w:t>akashagl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3" w14:textId="77777777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jc w:val="center"/>
      <w:rPr>
        <w:b/>
        <w:color w:val="FF0000"/>
        <w:sz w:val="28"/>
        <w:szCs w:val="28"/>
      </w:rPr>
    </w:pPr>
    <w:r>
      <w:rPr>
        <w:b/>
        <w:color w:val="000000"/>
        <w:sz w:val="28"/>
        <w:szCs w:val="28"/>
      </w:rPr>
      <w:t>Akash Agrawal</w:t>
    </w:r>
  </w:p>
  <w:p w14:paraId="00000034" w14:textId="4DA38E3A" w:rsidR="000D1C7C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100"/>
      <w:jc w:val="center"/>
      <w:rPr>
        <w:rFonts w:ascii="Helvetica Neue" w:eastAsia="Helvetica Neue" w:hAnsi="Helvetica Neue" w:cs="Helvetica Neue"/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+1-(469)-349-4039 | </w:t>
    </w:r>
    <w:hyperlink r:id="rId1">
      <w:r w:rsidR="000D1C7C">
        <w:rPr>
          <w:color w:val="000000"/>
          <w:sz w:val="20"/>
          <w:szCs w:val="20"/>
        </w:rPr>
        <w:t>akasha@smu.edu</w:t>
      </w:r>
    </w:hyperlink>
    <w:r>
      <w:rPr>
        <w:color w:val="000000"/>
        <w:sz w:val="20"/>
        <w:szCs w:val="20"/>
      </w:rPr>
      <w:t xml:space="preserve"> | LinkedIn/in/</w:t>
    </w:r>
    <w:proofErr w:type="spellStart"/>
    <w:r>
      <w:rPr>
        <w:color w:val="000000"/>
        <w:sz w:val="20"/>
        <w:szCs w:val="20"/>
      </w:rPr>
      <w:t>akashagl</w:t>
    </w:r>
    <w:proofErr w:type="spellEnd"/>
    <w:r w:rsidR="00E6324F">
      <w:rPr>
        <w:color w:val="000000"/>
        <w:sz w:val="20"/>
        <w:szCs w:val="20"/>
      </w:rPr>
      <w:t xml:space="preserve"> | </w:t>
    </w:r>
    <w:r w:rsidR="00E6324F" w:rsidRPr="00E6324F">
      <w:rPr>
        <w:color w:val="000000"/>
        <w:sz w:val="20"/>
        <w:szCs w:val="20"/>
      </w:rPr>
      <w:t>akashagl92.github.io/Portfolio/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E46B3"/>
    <w:multiLevelType w:val="multilevel"/>
    <w:tmpl w:val="2C68E49C"/>
    <w:lvl w:ilvl="0">
      <w:start w:val="1"/>
      <w:numFmt w:val="bullet"/>
      <w:lvlText w:val="●"/>
      <w:lvlJc w:val="left"/>
      <w:pPr>
        <w:ind w:left="68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0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2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4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6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8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07" w:hanging="327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2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47" w:hanging="32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156C071D"/>
    <w:multiLevelType w:val="multilevel"/>
    <w:tmpl w:val="23CA591C"/>
    <w:lvl w:ilvl="0">
      <w:start w:val="1"/>
      <w:numFmt w:val="bullet"/>
      <w:lvlText w:val="●"/>
      <w:lvlJc w:val="left"/>
      <w:pPr>
        <w:ind w:left="63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824F82"/>
    <w:multiLevelType w:val="multilevel"/>
    <w:tmpl w:val="E8722322"/>
    <w:lvl w:ilvl="0">
      <w:start w:val="1"/>
      <w:numFmt w:val="bullet"/>
      <w:lvlText w:val="●"/>
      <w:lvlJc w:val="left"/>
      <w:pPr>
        <w:ind w:left="632" w:hanging="272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353" w:hanging="272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7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793" w:hanging="273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1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3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953" w:hanging="273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7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9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1409304321">
    <w:abstractNumId w:val="0"/>
  </w:num>
  <w:num w:numId="2" w16cid:durableId="1798253530">
    <w:abstractNumId w:val="1"/>
  </w:num>
  <w:num w:numId="3" w16cid:durableId="594170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C7C"/>
    <w:rsid w:val="000D1C7C"/>
    <w:rsid w:val="001447EE"/>
    <w:rsid w:val="00254A9E"/>
    <w:rsid w:val="0052436F"/>
    <w:rsid w:val="007653F6"/>
    <w:rsid w:val="007D2213"/>
    <w:rsid w:val="0090451F"/>
    <w:rsid w:val="00963612"/>
    <w:rsid w:val="00B85F2F"/>
    <w:rsid w:val="00E6324F"/>
    <w:rsid w:val="00E93F6A"/>
    <w:rsid w:val="00EB2348"/>
    <w:rsid w:val="00F20182"/>
    <w:rsid w:val="00F32CBC"/>
    <w:rsid w:val="00F606E8"/>
    <w:rsid w:val="00F61272"/>
    <w:rsid w:val="00FD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6E156"/>
  <w15:docId w15:val="{7268883C-6860-9D4B-B00D-5EC52F713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widowControl w:val="0"/>
      <w:pBdr>
        <w:top w:val="nil"/>
        <w:left w:val="nil"/>
        <w:bottom w:val="nil"/>
        <w:right w:val="nil"/>
        <w:between w:val="nil"/>
      </w:pBdr>
      <w:ind w:left="160" w:hanging="160"/>
      <w:outlineLvl w:val="1"/>
    </w:pPr>
    <w:rPr>
      <w:rFonts w:ascii="Calibri" w:eastAsia="Calibri" w:hAnsi="Calibri" w:cs="Calibri"/>
      <w:b/>
      <w:color w:val="000000"/>
      <w:sz w:val="20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rFonts w:ascii="Times New Roman" w:eastAsia="Times New Roman" w:hAnsi="Times New Roman" w:cs="Times New Roman"/>
      <w:outline w:val="0"/>
      <w:color w:val="000000"/>
      <w:sz w:val="24"/>
      <w:szCs w:val="24"/>
      <w:u w:val="none" w:color="000000"/>
    </w:rPr>
  </w:style>
  <w:style w:type="paragraph" w:styleId="Footer">
    <w:name w:val="footer"/>
    <w:pPr>
      <w:widowControl w:val="0"/>
      <w:tabs>
        <w:tab w:val="center" w:pos="4320"/>
        <w:tab w:val="right" w:pos="8640"/>
      </w:tabs>
    </w:pPr>
    <w:rPr>
      <w:rFonts w:ascii="Calibri" w:hAnsi="Calibri" w:cs="Arial Unicode MS"/>
      <w:color w:val="000000"/>
      <w:sz w:val="22"/>
      <w:szCs w:val="22"/>
      <w:u w:color="000000"/>
      <w:lang w:val="en-US"/>
    </w:rPr>
  </w:style>
  <w:style w:type="character" w:customStyle="1" w:styleId="Hyperlink1">
    <w:name w:val="Hyperlink.1"/>
    <w:basedOn w:val="None"/>
    <w:rPr>
      <w:rFonts w:ascii="Times New Roman" w:eastAsia="Times New Roman" w:hAnsi="Times New Roman" w:cs="Times New Roman"/>
    </w:rPr>
  </w:style>
  <w:style w:type="paragraph" w:customStyle="1" w:styleId="Heading">
    <w:name w:val="Heading"/>
    <w:pPr>
      <w:widowControl w:val="0"/>
      <w:ind w:left="160"/>
      <w:outlineLvl w:val="0"/>
    </w:pPr>
    <w:rPr>
      <w:rFonts w:ascii="Calibri" w:hAnsi="Calibri" w:cs="Arial Unicode MS"/>
      <w:b/>
      <w:bCs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pPr>
      <w:widowControl w:val="0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styleId="BodyText">
    <w:name w:val="Body Text"/>
    <w:pPr>
      <w:widowControl w:val="0"/>
      <w:ind w:left="611" w:hanging="271"/>
    </w:pPr>
    <w:rPr>
      <w:rFonts w:ascii="Calibri" w:hAnsi="Calibri" w:cs="Arial Unicode MS"/>
      <w:color w:val="000000"/>
      <w:u w:color="000000"/>
      <w:lang w:val="en-US"/>
    </w:rPr>
  </w:style>
  <w:style w:type="paragraph" w:customStyle="1" w:styleId="BodyAA">
    <w:name w:val="Body A A"/>
    <w:rPr>
      <w:rFonts w:cs="Arial Unicode MS"/>
      <w:color w:val="000000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2">
    <w:name w:val="Imported Style 2"/>
  </w:style>
  <w:style w:type="paragraph" w:styleId="Header">
    <w:name w:val="header"/>
    <w:basedOn w:val="Normal"/>
    <w:link w:val="HeaderChar"/>
    <w:uiPriority w:val="99"/>
    <w:unhideWhenUsed/>
    <w:rsid w:val="00B72B1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2B18"/>
    <w:rPr>
      <w:sz w:val="24"/>
      <w:szCs w:val="24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114B75"/>
    <w:pPr>
      <w:spacing w:before="100" w:beforeAutospacing="1" w:after="100" w:afterAutospacing="1"/>
    </w:pPr>
    <w:rPr>
      <w:lang w:val="en-IN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E12D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2D9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2D9F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9F"/>
    <w:rPr>
      <w:b/>
      <w:bCs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2D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2D9F"/>
    <w:rPr>
      <w:rFonts w:ascii="Segoe UI" w:hAnsi="Segoe UI" w:cs="Segoe UI"/>
      <w:sz w:val="18"/>
      <w:szCs w:val="18"/>
      <w:lang w:val="en-US" w:eastAsia="en-US"/>
    </w:rPr>
  </w:style>
  <w:style w:type="paragraph" w:styleId="Revision">
    <w:name w:val="Revision"/>
    <w:hidden/>
    <w:uiPriority w:val="99"/>
    <w:semiHidden/>
    <w:rsid w:val="00E12D9F"/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E08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0804"/>
    <w:rPr>
      <w:color w:val="FF00FF" w:themeColor="followedHyperlink"/>
      <w:u w:val="single"/>
    </w:rPr>
  </w:style>
  <w:style w:type="paragraph" w:customStyle="1" w:styleId="p1">
    <w:name w:val="p1"/>
    <w:basedOn w:val="Normal"/>
    <w:rsid w:val="002F138F"/>
    <w:rPr>
      <w:color w:val="000000"/>
      <w:sz w:val="15"/>
      <w:szCs w:val="15"/>
    </w:rPr>
  </w:style>
  <w:style w:type="character" w:customStyle="1" w:styleId="s1">
    <w:name w:val="s1"/>
    <w:basedOn w:val="DefaultParagraphFont"/>
    <w:rsid w:val="002F138F"/>
    <w:rPr>
      <w:rFonts w:ascii="Times New Roman" w:hAnsi="Times New Roman" w:cs="Times New Roman" w:hint="default"/>
      <w:sz w:val="18"/>
      <w:szCs w:val="18"/>
    </w:rPr>
  </w:style>
  <w:style w:type="character" w:customStyle="1" w:styleId="s2">
    <w:name w:val="s2"/>
    <w:basedOn w:val="DefaultParagraphFont"/>
    <w:rsid w:val="002F138F"/>
    <w:rPr>
      <w:rFonts w:ascii="Helvetica" w:hAnsi="Helvetica" w:hint="default"/>
      <w:sz w:val="15"/>
      <w:szCs w:val="15"/>
    </w:rPr>
  </w:style>
  <w:style w:type="character" w:customStyle="1" w:styleId="s3">
    <w:name w:val="s3"/>
    <w:basedOn w:val="DefaultParagraphFont"/>
    <w:rsid w:val="002F138F"/>
    <w:rPr>
      <w:rFonts w:ascii="Arial" w:hAnsi="Arial" w:cs="Arial" w:hint="default"/>
      <w:sz w:val="15"/>
      <w:szCs w:val="15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istro-frontend-stage.onrender.com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chasechen@email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mailto:chasechen@email.com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A/q8s8RZ9u6JA9EiW6dVzF0TGA==">CgMxLjA4AHIhMWxSNF9KUmRKTlk5a1FxRzZFcjdkbGgyNWdDeXpJY0hm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977</Words>
  <Characters>5571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Agrawal, Akash</dc:creator>
  <cp:lastModifiedBy>Akash Agrawal</cp:lastModifiedBy>
  <cp:revision>3</cp:revision>
  <cp:lastPrinted>2025-12-22T00:33:00Z</cp:lastPrinted>
  <dcterms:created xsi:type="dcterms:W3CDTF">2026-01-06T16:01:00Z</dcterms:created>
  <dcterms:modified xsi:type="dcterms:W3CDTF">2026-01-07T02:55:00Z</dcterms:modified>
</cp:coreProperties>
</file>